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9C" w:rsidRDefault="00CB679C" w:rsidP="008812F7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>
            <wp:extent cx="1193800" cy="92300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DS Logo without border 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940" cy="93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485">
        <w:rPr>
          <w:rFonts w:ascii="Garamond" w:hAnsi="Garamond"/>
          <w:b/>
          <w:noProof/>
          <w:sz w:val="40"/>
          <w:szCs w:val="40"/>
        </w:rPr>
        <w:t xml:space="preserve">                                  </w:t>
      </w:r>
      <w:r w:rsidR="00157485">
        <w:rPr>
          <w:rFonts w:ascii="Garamond" w:hAnsi="Garamond"/>
          <w:b/>
          <w:noProof/>
          <w:sz w:val="40"/>
          <w:szCs w:val="40"/>
        </w:rPr>
        <w:drawing>
          <wp:inline distT="0" distB="0" distL="0" distR="0">
            <wp:extent cx="2698750" cy="792531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L Epower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997" cy="7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F7" w:rsidRDefault="008812F7" w:rsidP="008812F7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FREE </w:t>
      </w:r>
      <w:r w:rsidR="00CB679C">
        <w:rPr>
          <w:rFonts w:ascii="Garamond" w:hAnsi="Garamond"/>
          <w:b/>
          <w:sz w:val="40"/>
          <w:szCs w:val="40"/>
        </w:rPr>
        <w:t xml:space="preserve">Sustainable Energy </w:t>
      </w:r>
      <w:r w:rsidR="0073750E" w:rsidRPr="0073750E">
        <w:rPr>
          <w:rFonts w:ascii="Garamond" w:hAnsi="Garamond"/>
          <w:b/>
          <w:sz w:val="40"/>
          <w:szCs w:val="40"/>
        </w:rPr>
        <w:t xml:space="preserve">Sessions </w:t>
      </w:r>
    </w:p>
    <w:p w:rsidR="0073750E" w:rsidRDefault="008812F7" w:rsidP="008812F7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for</w:t>
      </w:r>
      <w:proofErr w:type="gramEnd"/>
      <w:r w:rsidR="0073750E" w:rsidRPr="008812F7">
        <w:rPr>
          <w:rFonts w:ascii="Garamond" w:hAnsi="Garamond"/>
          <w:sz w:val="28"/>
          <w:szCs w:val="28"/>
        </w:rPr>
        <w:t xml:space="preserve"> Wayne Pike </w:t>
      </w:r>
      <w:r w:rsidR="00511ABD">
        <w:rPr>
          <w:rFonts w:ascii="Garamond" w:hAnsi="Garamond"/>
          <w:sz w:val="28"/>
          <w:szCs w:val="28"/>
        </w:rPr>
        <w:t>BIA</w:t>
      </w:r>
    </w:p>
    <w:p w:rsidR="00BE1A64" w:rsidRPr="008812F7" w:rsidRDefault="00BE1A64" w:rsidP="008812F7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D7B4C" w:rsidRPr="00BE1A64" w:rsidRDefault="0073750E" w:rsidP="008812F7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BE1A64">
        <w:rPr>
          <w:rFonts w:ascii="Garamond" w:hAnsi="Garamond"/>
          <w:b/>
          <w:sz w:val="32"/>
          <w:szCs w:val="32"/>
        </w:rPr>
        <w:t>Please join us on the first Thursdays of Jan., Feb</w:t>
      </w:r>
      <w:r w:rsidR="00714257">
        <w:rPr>
          <w:rFonts w:ascii="Garamond" w:hAnsi="Garamond"/>
          <w:b/>
          <w:sz w:val="32"/>
          <w:szCs w:val="32"/>
        </w:rPr>
        <w:t>.,</w:t>
      </w:r>
      <w:r w:rsidRPr="00BE1A64">
        <w:rPr>
          <w:rFonts w:ascii="Garamond" w:hAnsi="Garamond"/>
          <w:b/>
          <w:sz w:val="32"/>
          <w:szCs w:val="32"/>
        </w:rPr>
        <w:t xml:space="preserve"> and Mar</w:t>
      </w:r>
      <w:r w:rsidR="00714257">
        <w:rPr>
          <w:rFonts w:ascii="Garamond" w:hAnsi="Garamond"/>
          <w:b/>
          <w:sz w:val="32"/>
          <w:szCs w:val="32"/>
        </w:rPr>
        <w:t>ch</w:t>
      </w:r>
      <w:r w:rsidRPr="00BE1A64">
        <w:rPr>
          <w:rFonts w:ascii="Garamond" w:hAnsi="Garamond"/>
          <w:b/>
          <w:sz w:val="32"/>
          <w:szCs w:val="32"/>
        </w:rPr>
        <w:t xml:space="preserve"> for</w:t>
      </w:r>
    </w:p>
    <w:p w:rsidR="0073750E" w:rsidRPr="00BE1A64" w:rsidRDefault="000D7B4C" w:rsidP="008812F7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BE1A64">
        <w:rPr>
          <w:rFonts w:ascii="Garamond" w:hAnsi="Garamond"/>
          <w:b/>
          <w:sz w:val="32"/>
          <w:szCs w:val="32"/>
        </w:rPr>
        <w:t>FREE SEMINARS AND SUPPER!</w:t>
      </w:r>
    </w:p>
    <w:p w:rsidR="008812F7" w:rsidRPr="008812F7" w:rsidRDefault="008812F7" w:rsidP="008812F7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73750E" w:rsidRPr="0073750E" w:rsidRDefault="0073750E" w:rsidP="0073750E">
      <w:pPr>
        <w:rPr>
          <w:rFonts w:ascii="Garamond" w:hAnsi="Garamond"/>
          <w:sz w:val="24"/>
          <w:szCs w:val="24"/>
        </w:rPr>
      </w:pPr>
      <w:r w:rsidRPr="0073750E">
        <w:rPr>
          <w:rFonts w:ascii="Garamond" w:hAnsi="Garamond"/>
          <w:b/>
          <w:sz w:val="24"/>
          <w:szCs w:val="24"/>
          <w:u w:val="single"/>
        </w:rPr>
        <w:t>Jan 7 – SOLAR</w:t>
      </w:r>
      <w:r w:rsidRPr="0073750E">
        <w:rPr>
          <w:rFonts w:ascii="Garamond" w:hAnsi="Garamond"/>
          <w:sz w:val="24"/>
          <w:szCs w:val="24"/>
        </w:rPr>
        <w:t xml:space="preserve"> – how it works and how much </w:t>
      </w:r>
      <w:r w:rsidR="000D7B4C">
        <w:rPr>
          <w:rFonts w:ascii="Garamond" w:hAnsi="Garamond"/>
          <w:sz w:val="24"/>
          <w:szCs w:val="24"/>
        </w:rPr>
        <w:t xml:space="preserve">it costs, how to build for maximum solar potential </w:t>
      </w:r>
      <w:r w:rsidRPr="0073750E">
        <w:rPr>
          <w:rFonts w:ascii="Garamond" w:hAnsi="Garamond"/>
          <w:sz w:val="24"/>
          <w:szCs w:val="24"/>
        </w:rPr>
        <w:t xml:space="preserve">and analyze an existing </w:t>
      </w:r>
      <w:r w:rsidR="000D7B4C">
        <w:rPr>
          <w:rFonts w:ascii="Garamond" w:hAnsi="Garamond"/>
          <w:sz w:val="24"/>
          <w:szCs w:val="24"/>
        </w:rPr>
        <w:t xml:space="preserve">site to see if </w:t>
      </w:r>
      <w:r w:rsidRPr="0073750E">
        <w:rPr>
          <w:rFonts w:ascii="Garamond" w:hAnsi="Garamond"/>
          <w:sz w:val="24"/>
          <w:szCs w:val="24"/>
        </w:rPr>
        <w:t>solar makes financial sense.</w:t>
      </w:r>
      <w:r w:rsidR="000D7B4C">
        <w:rPr>
          <w:rFonts w:ascii="Garamond" w:hAnsi="Garamond"/>
          <w:sz w:val="24"/>
          <w:szCs w:val="24"/>
        </w:rPr>
        <w:t xml:space="preserve"> Help clients with questions about whether solar works for them. </w:t>
      </w:r>
    </w:p>
    <w:p w:rsidR="0073750E" w:rsidRPr="0073750E" w:rsidRDefault="0073750E" w:rsidP="0073750E">
      <w:pPr>
        <w:rPr>
          <w:rFonts w:ascii="Garamond" w:hAnsi="Garamond"/>
          <w:sz w:val="24"/>
          <w:szCs w:val="24"/>
        </w:rPr>
      </w:pPr>
      <w:r w:rsidRPr="0073750E">
        <w:rPr>
          <w:rFonts w:ascii="Garamond" w:hAnsi="Garamond"/>
          <w:b/>
          <w:sz w:val="24"/>
          <w:szCs w:val="24"/>
          <w:u w:val="single"/>
        </w:rPr>
        <w:t>Feb 4- Designing</w:t>
      </w:r>
      <w:r w:rsidR="000D7B4C">
        <w:rPr>
          <w:rFonts w:ascii="Garamond" w:hAnsi="Garamond"/>
          <w:b/>
          <w:sz w:val="24"/>
          <w:szCs w:val="24"/>
          <w:u w:val="single"/>
        </w:rPr>
        <w:t xml:space="preserve"> &amp; </w:t>
      </w:r>
      <w:r w:rsidRPr="0073750E">
        <w:rPr>
          <w:rFonts w:ascii="Garamond" w:hAnsi="Garamond"/>
          <w:b/>
          <w:sz w:val="24"/>
          <w:szCs w:val="24"/>
          <w:u w:val="single"/>
        </w:rPr>
        <w:t>Buildings for Maximum Energy Efficiency</w:t>
      </w:r>
      <w:r w:rsidRPr="0073750E">
        <w:rPr>
          <w:rFonts w:ascii="Garamond" w:hAnsi="Garamond"/>
          <w:sz w:val="24"/>
          <w:szCs w:val="24"/>
        </w:rPr>
        <w:t xml:space="preserve"> </w:t>
      </w:r>
      <w:r w:rsidR="000859D2" w:rsidRPr="0073750E">
        <w:rPr>
          <w:rFonts w:ascii="Garamond" w:hAnsi="Garamond"/>
          <w:sz w:val="24"/>
          <w:szCs w:val="24"/>
        </w:rPr>
        <w:t>- designing</w:t>
      </w:r>
      <w:r w:rsidRPr="0073750E">
        <w:rPr>
          <w:rFonts w:ascii="Garamond" w:hAnsi="Garamond"/>
          <w:sz w:val="24"/>
          <w:szCs w:val="24"/>
        </w:rPr>
        <w:t xml:space="preserve"> for maximum energy efficiency</w:t>
      </w:r>
      <w:r w:rsidR="000D7B4C">
        <w:rPr>
          <w:rFonts w:ascii="Garamond" w:hAnsi="Garamond"/>
          <w:sz w:val="24"/>
          <w:szCs w:val="24"/>
        </w:rPr>
        <w:t xml:space="preserve">. Will </w:t>
      </w:r>
      <w:r w:rsidRPr="0073750E">
        <w:rPr>
          <w:rFonts w:ascii="Garamond" w:hAnsi="Garamond"/>
          <w:sz w:val="24"/>
          <w:szCs w:val="24"/>
        </w:rPr>
        <w:t>include building tips to seal the building</w:t>
      </w:r>
      <w:r w:rsidR="000D7B4C">
        <w:rPr>
          <w:rFonts w:ascii="Garamond" w:hAnsi="Garamond"/>
          <w:sz w:val="24"/>
          <w:szCs w:val="24"/>
        </w:rPr>
        <w:t>’</w:t>
      </w:r>
      <w:r w:rsidRPr="0073750E">
        <w:rPr>
          <w:rFonts w:ascii="Garamond" w:hAnsi="Garamond"/>
          <w:sz w:val="24"/>
          <w:szCs w:val="24"/>
        </w:rPr>
        <w:t>s envelope and maximize the sun’s heat and light.</w:t>
      </w:r>
    </w:p>
    <w:p w:rsidR="000D7B4C" w:rsidRDefault="0073750E" w:rsidP="0073750E">
      <w:pPr>
        <w:rPr>
          <w:rFonts w:ascii="Garamond" w:hAnsi="Garamond"/>
          <w:sz w:val="24"/>
          <w:szCs w:val="24"/>
        </w:rPr>
      </w:pPr>
      <w:r w:rsidRPr="0073750E">
        <w:rPr>
          <w:rFonts w:ascii="Garamond" w:hAnsi="Garamond"/>
          <w:b/>
          <w:sz w:val="24"/>
          <w:szCs w:val="24"/>
          <w:u w:val="single"/>
        </w:rPr>
        <w:t>Mar</w:t>
      </w:r>
      <w:r w:rsidR="00714257">
        <w:rPr>
          <w:rFonts w:ascii="Garamond" w:hAnsi="Garamond"/>
          <w:b/>
          <w:sz w:val="24"/>
          <w:szCs w:val="24"/>
          <w:u w:val="single"/>
        </w:rPr>
        <w:t>ch</w:t>
      </w:r>
      <w:r w:rsidRPr="0073750E">
        <w:rPr>
          <w:rFonts w:ascii="Garamond" w:hAnsi="Garamond"/>
          <w:b/>
          <w:sz w:val="24"/>
          <w:szCs w:val="24"/>
          <w:u w:val="single"/>
        </w:rPr>
        <w:t xml:space="preserve"> 3 – Ground/Air Source Heat Pumps</w:t>
      </w:r>
      <w:r w:rsidRPr="0073750E">
        <w:rPr>
          <w:rFonts w:ascii="Garamond" w:hAnsi="Garamond"/>
          <w:sz w:val="24"/>
          <w:szCs w:val="24"/>
        </w:rPr>
        <w:t xml:space="preserve"> –</w:t>
      </w:r>
      <w:r w:rsidR="000D7B4C">
        <w:rPr>
          <w:rFonts w:ascii="Garamond" w:hAnsi="Garamond"/>
          <w:sz w:val="24"/>
          <w:szCs w:val="24"/>
        </w:rPr>
        <w:t>efficiency advancements in mini split HVAC technology</w:t>
      </w:r>
      <w:r w:rsidRPr="0073750E">
        <w:rPr>
          <w:rFonts w:ascii="Garamond" w:hAnsi="Garamond"/>
          <w:sz w:val="24"/>
          <w:szCs w:val="24"/>
        </w:rPr>
        <w:t xml:space="preserve"> in </w:t>
      </w:r>
      <w:r w:rsidR="000D7B4C">
        <w:rPr>
          <w:rFonts w:ascii="Garamond" w:hAnsi="Garamond"/>
          <w:sz w:val="24"/>
          <w:szCs w:val="24"/>
        </w:rPr>
        <w:t xml:space="preserve">just </w:t>
      </w:r>
      <w:r w:rsidRPr="0073750E">
        <w:rPr>
          <w:rFonts w:ascii="Garamond" w:hAnsi="Garamond"/>
          <w:sz w:val="24"/>
          <w:szCs w:val="24"/>
        </w:rPr>
        <w:t>the last couple</w:t>
      </w:r>
      <w:r w:rsidR="00714257">
        <w:rPr>
          <w:rFonts w:ascii="Garamond" w:hAnsi="Garamond"/>
          <w:sz w:val="24"/>
          <w:szCs w:val="24"/>
        </w:rPr>
        <w:t xml:space="preserve"> of</w:t>
      </w:r>
      <w:r w:rsidRPr="0073750E">
        <w:rPr>
          <w:rFonts w:ascii="Garamond" w:hAnsi="Garamond"/>
          <w:sz w:val="24"/>
          <w:szCs w:val="24"/>
        </w:rPr>
        <w:t xml:space="preserve"> years ha</w:t>
      </w:r>
      <w:r w:rsidR="000D7B4C">
        <w:rPr>
          <w:rFonts w:ascii="Garamond" w:hAnsi="Garamond"/>
          <w:sz w:val="24"/>
          <w:szCs w:val="24"/>
        </w:rPr>
        <w:t xml:space="preserve">ve </w:t>
      </w:r>
      <w:r w:rsidRPr="0073750E">
        <w:rPr>
          <w:rFonts w:ascii="Garamond" w:hAnsi="Garamond"/>
          <w:sz w:val="24"/>
          <w:szCs w:val="24"/>
        </w:rPr>
        <w:t>changed everythi</w:t>
      </w:r>
      <w:r w:rsidR="000D7B4C">
        <w:rPr>
          <w:rFonts w:ascii="Garamond" w:hAnsi="Garamond"/>
          <w:sz w:val="24"/>
          <w:szCs w:val="24"/>
        </w:rPr>
        <w:t xml:space="preserve">ng, </w:t>
      </w:r>
      <w:r w:rsidRPr="0073750E">
        <w:rPr>
          <w:rFonts w:ascii="Garamond" w:hAnsi="Garamond"/>
          <w:sz w:val="24"/>
          <w:szCs w:val="24"/>
        </w:rPr>
        <w:t>making them a great heating and cooling choice for many more buildings.</w:t>
      </w:r>
    </w:p>
    <w:p w:rsidR="000D7B4C" w:rsidRPr="00BE1A64" w:rsidRDefault="000D7B4C" w:rsidP="0073750E">
      <w:pPr>
        <w:rPr>
          <w:rFonts w:ascii="Garamond" w:hAnsi="Garamond"/>
          <w:sz w:val="24"/>
          <w:szCs w:val="24"/>
        </w:rPr>
      </w:pPr>
      <w:r w:rsidRPr="00BE1A64">
        <w:rPr>
          <w:rFonts w:ascii="Garamond" w:hAnsi="Garamond"/>
          <w:sz w:val="24"/>
          <w:szCs w:val="24"/>
        </w:rPr>
        <w:t xml:space="preserve">Presenters include Peter </w:t>
      </w:r>
      <w:proofErr w:type="spellStart"/>
      <w:r w:rsidRPr="00BE1A64">
        <w:rPr>
          <w:rFonts w:ascii="Garamond" w:hAnsi="Garamond"/>
          <w:sz w:val="24"/>
          <w:szCs w:val="24"/>
        </w:rPr>
        <w:t>Vargo</w:t>
      </w:r>
      <w:proofErr w:type="spellEnd"/>
      <w:r w:rsidRPr="00BE1A64">
        <w:rPr>
          <w:rFonts w:ascii="Garamond" w:hAnsi="Garamond"/>
          <w:sz w:val="24"/>
          <w:szCs w:val="24"/>
        </w:rPr>
        <w:t xml:space="preserve"> of Nu-Tech Energy Solutions</w:t>
      </w:r>
      <w:r w:rsidR="00714257">
        <w:rPr>
          <w:rFonts w:ascii="Garamond" w:hAnsi="Garamond"/>
          <w:sz w:val="24"/>
          <w:szCs w:val="24"/>
        </w:rPr>
        <w:t>,</w:t>
      </w:r>
      <w:r w:rsidRPr="00BE1A64">
        <w:rPr>
          <w:rFonts w:ascii="Garamond" w:hAnsi="Garamond"/>
          <w:sz w:val="24"/>
          <w:szCs w:val="24"/>
        </w:rPr>
        <w:t xml:space="preserve"> and 2 local solar installers</w:t>
      </w:r>
      <w:r w:rsidR="00714257">
        <w:rPr>
          <w:rFonts w:ascii="Garamond" w:hAnsi="Garamond"/>
          <w:sz w:val="24"/>
          <w:szCs w:val="24"/>
        </w:rPr>
        <w:t>:</w:t>
      </w:r>
      <w:r w:rsidRPr="00BE1A64">
        <w:rPr>
          <w:rFonts w:ascii="Garamond" w:hAnsi="Garamond"/>
          <w:sz w:val="24"/>
          <w:szCs w:val="24"/>
        </w:rPr>
        <w:t xml:space="preserve"> Gordon Smith of Renewable Energy Solutions and Blair Buselli of Buselli Solutions, both</w:t>
      </w:r>
      <w:r w:rsidR="000859D2">
        <w:rPr>
          <w:rFonts w:ascii="Garamond" w:hAnsi="Garamond"/>
          <w:sz w:val="24"/>
          <w:szCs w:val="24"/>
        </w:rPr>
        <w:t xml:space="preserve"> </w:t>
      </w:r>
      <w:r w:rsidRPr="00BE1A64">
        <w:rPr>
          <w:rFonts w:ascii="Garamond" w:hAnsi="Garamond"/>
          <w:sz w:val="24"/>
          <w:szCs w:val="24"/>
        </w:rPr>
        <w:t>serve on SEEDS Advisory Committee.</w:t>
      </w:r>
    </w:p>
    <w:p w:rsidR="00CB679C" w:rsidRPr="000D7B4C" w:rsidRDefault="00CB679C" w:rsidP="00CB679C">
      <w:pPr>
        <w:jc w:val="center"/>
        <w:rPr>
          <w:rFonts w:ascii="Garamond" w:hAnsi="Garamond"/>
          <w:sz w:val="24"/>
          <w:szCs w:val="24"/>
        </w:rPr>
      </w:pPr>
      <w:r w:rsidRPr="000D7B4C">
        <w:rPr>
          <w:rFonts w:ascii="Garamond" w:hAnsi="Garamond"/>
          <w:sz w:val="24"/>
          <w:szCs w:val="24"/>
        </w:rPr>
        <w:t>Dinner served at 5:30; Presentation from 6 – 7 pm, Q&amp;A to follow</w:t>
      </w:r>
    </w:p>
    <w:p w:rsidR="00CB679C" w:rsidRDefault="00CB679C" w:rsidP="00CB679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 the Hawley Senior Community </w:t>
      </w:r>
      <w:r w:rsidR="000859D2">
        <w:rPr>
          <w:rFonts w:ascii="Garamond" w:hAnsi="Garamond"/>
          <w:sz w:val="24"/>
          <w:szCs w:val="24"/>
        </w:rPr>
        <w:t>Center -</w:t>
      </w:r>
      <w:r>
        <w:rPr>
          <w:rFonts w:ascii="Garamond" w:hAnsi="Garamond"/>
          <w:sz w:val="24"/>
          <w:szCs w:val="24"/>
        </w:rPr>
        <w:t xml:space="preserve"> 337 Park </w:t>
      </w:r>
      <w:r w:rsidR="000859D2">
        <w:rPr>
          <w:rFonts w:ascii="Garamond" w:hAnsi="Garamond"/>
          <w:sz w:val="24"/>
          <w:szCs w:val="24"/>
        </w:rPr>
        <w:t>Place -</w:t>
      </w:r>
      <w:r>
        <w:rPr>
          <w:rFonts w:ascii="Garamond" w:hAnsi="Garamond"/>
          <w:sz w:val="24"/>
          <w:szCs w:val="24"/>
        </w:rPr>
        <w:t xml:space="preserve"> corner of Bingham Park in Hawley</w:t>
      </w:r>
    </w:p>
    <w:p w:rsidR="00CB679C" w:rsidRPr="000D7B4C" w:rsidRDefault="00CB679C" w:rsidP="00CB679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549400" cy="1033528"/>
            <wp:effectExtent l="133350" t="114300" r="107950" b="147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1" r="7061" b="6010"/>
                    <a:stretch/>
                  </pic:blipFill>
                  <pic:spPr bwMode="auto">
                    <a:xfrm>
                      <a:off x="0" y="0"/>
                      <a:ext cx="1554093" cy="10366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50E" w:rsidRPr="000D7B4C" w:rsidRDefault="0073750E" w:rsidP="000D7B4C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87671">
        <w:rPr>
          <w:rFonts w:ascii="Garamond" w:hAnsi="Garamond"/>
          <w:b/>
          <w:sz w:val="24"/>
          <w:szCs w:val="24"/>
          <w:highlight w:val="yellow"/>
        </w:rPr>
        <w:t>Registration is required since dinner is being provided</w:t>
      </w:r>
      <w:r w:rsidRPr="000D7B4C">
        <w:rPr>
          <w:rFonts w:ascii="Garamond" w:hAnsi="Garamond"/>
          <w:b/>
          <w:sz w:val="24"/>
          <w:szCs w:val="24"/>
        </w:rPr>
        <w:t>.</w:t>
      </w:r>
    </w:p>
    <w:p w:rsidR="00516E5F" w:rsidRDefault="0073750E" w:rsidP="000D7B4C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0D7B4C">
        <w:rPr>
          <w:rFonts w:ascii="Garamond" w:hAnsi="Garamond"/>
          <w:b/>
          <w:sz w:val="24"/>
          <w:szCs w:val="24"/>
        </w:rPr>
        <w:t xml:space="preserve">Please email: </w:t>
      </w:r>
      <w:hyperlink r:id="rId8" w:history="1">
        <w:r w:rsidRPr="000D7B4C">
          <w:rPr>
            <w:rStyle w:val="Hyperlink"/>
            <w:rFonts w:ascii="Garamond" w:hAnsi="Garamond"/>
            <w:b/>
            <w:sz w:val="24"/>
            <w:szCs w:val="24"/>
          </w:rPr>
          <w:t>jocelyn@seedsgroup.net</w:t>
        </w:r>
      </w:hyperlink>
      <w:r w:rsidRPr="000D7B4C">
        <w:rPr>
          <w:rFonts w:ascii="Garamond" w:hAnsi="Garamond"/>
          <w:b/>
          <w:sz w:val="24"/>
          <w:szCs w:val="24"/>
        </w:rPr>
        <w:t xml:space="preserve"> or call (570) 245 – 1256.</w:t>
      </w:r>
      <w:r w:rsidR="000859D2">
        <w:rPr>
          <w:rFonts w:ascii="Garamond" w:hAnsi="Garamond"/>
          <w:b/>
          <w:sz w:val="24"/>
          <w:szCs w:val="24"/>
        </w:rPr>
        <w:t xml:space="preserve"> Come to one, come to all! Please let us know when you register. </w:t>
      </w:r>
    </w:p>
    <w:p w:rsidR="0073750E" w:rsidRDefault="00D40E9E" w:rsidP="008812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863600" cy="479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LElectricUtilities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81" cy="5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485">
        <w:rPr>
          <w:rFonts w:ascii="Garamond" w:hAnsi="Garamond"/>
          <w:sz w:val="24"/>
          <w:szCs w:val="24"/>
        </w:rPr>
        <w:t xml:space="preserve">PPL </w:t>
      </w:r>
      <w:bookmarkStart w:id="0" w:name="_GoBack"/>
      <w:bookmarkEnd w:id="0"/>
      <w:r w:rsidR="00157485">
        <w:rPr>
          <w:rFonts w:ascii="Garamond" w:hAnsi="Garamond"/>
          <w:sz w:val="24"/>
          <w:szCs w:val="24"/>
        </w:rPr>
        <w:t>and SEEDS are sponsoring these</w:t>
      </w:r>
      <w:r w:rsidR="0073750E" w:rsidRPr="0073750E">
        <w:rPr>
          <w:rFonts w:ascii="Garamond" w:hAnsi="Garamond"/>
          <w:sz w:val="24"/>
          <w:szCs w:val="24"/>
        </w:rPr>
        <w:t xml:space="preserve"> sessions tailored for the building industry to better serve clients seeking energy efficient homes and/or solar installations, and to introduce SEEDS (Sustainable Energy Education and Development Support) as</w:t>
      </w:r>
      <w:r w:rsidR="00157485">
        <w:rPr>
          <w:rFonts w:ascii="Garamond" w:hAnsi="Garamond"/>
          <w:sz w:val="24"/>
          <w:szCs w:val="24"/>
        </w:rPr>
        <w:t xml:space="preserve"> a resource and support system. SEEDS will keep Wayne Pike Building Industry Associate members abreast of all PPL rebates and incentives for energy efficiency and renewable energy installations. </w:t>
      </w:r>
    </w:p>
    <w:p w:rsidR="0073750E" w:rsidRPr="0073750E" w:rsidRDefault="0073750E" w:rsidP="0073750E">
      <w:pPr>
        <w:pStyle w:val="NoSpacing"/>
        <w:jc w:val="center"/>
        <w:rPr>
          <w:rFonts w:ascii="Garamond" w:hAnsi="Garamond"/>
          <w:sz w:val="20"/>
          <w:szCs w:val="20"/>
        </w:rPr>
      </w:pPr>
      <w:r w:rsidRPr="0073750E">
        <w:rPr>
          <w:rFonts w:ascii="Garamond" w:hAnsi="Garamond"/>
          <w:sz w:val="20"/>
          <w:szCs w:val="20"/>
        </w:rPr>
        <w:t>SEEDS is a local non-profit organization promoting sustainable energy in our region.</w:t>
      </w:r>
    </w:p>
    <w:p w:rsidR="0073750E" w:rsidRPr="0073750E" w:rsidRDefault="00D40E9E" w:rsidP="0073750E">
      <w:pPr>
        <w:pStyle w:val="NoSpacing"/>
        <w:jc w:val="center"/>
        <w:rPr>
          <w:rFonts w:ascii="Garamond" w:hAnsi="Garamond"/>
          <w:sz w:val="20"/>
          <w:szCs w:val="20"/>
        </w:rPr>
      </w:pPr>
      <w:hyperlink r:id="rId10" w:history="1">
        <w:r w:rsidR="0073750E" w:rsidRPr="0073750E">
          <w:rPr>
            <w:rStyle w:val="Hyperlink"/>
            <w:rFonts w:ascii="Garamond" w:hAnsi="Garamond"/>
            <w:sz w:val="20"/>
            <w:szCs w:val="20"/>
          </w:rPr>
          <w:t>www.seedsgroup.net</w:t>
        </w:r>
      </w:hyperlink>
      <w:r w:rsidR="0073750E" w:rsidRPr="0073750E">
        <w:rPr>
          <w:rFonts w:ascii="Garamond" w:hAnsi="Garamond"/>
          <w:sz w:val="20"/>
          <w:szCs w:val="20"/>
        </w:rPr>
        <w:t>. 1020 Main Street – 2</w:t>
      </w:r>
      <w:r w:rsidR="0073750E" w:rsidRPr="0073750E">
        <w:rPr>
          <w:rFonts w:ascii="Garamond" w:hAnsi="Garamond"/>
          <w:sz w:val="20"/>
          <w:szCs w:val="20"/>
          <w:vertAlign w:val="superscript"/>
        </w:rPr>
        <w:t>nd</w:t>
      </w:r>
      <w:r w:rsidR="0073750E" w:rsidRPr="0073750E">
        <w:rPr>
          <w:rFonts w:ascii="Garamond" w:hAnsi="Garamond"/>
          <w:sz w:val="20"/>
          <w:szCs w:val="20"/>
        </w:rPr>
        <w:t xml:space="preserve"> Floor of </w:t>
      </w:r>
      <w:proofErr w:type="gramStart"/>
      <w:r w:rsidR="0073750E" w:rsidRPr="0073750E">
        <w:rPr>
          <w:rFonts w:ascii="Garamond" w:hAnsi="Garamond"/>
          <w:sz w:val="20"/>
          <w:szCs w:val="20"/>
        </w:rPr>
        <w:t>The</w:t>
      </w:r>
      <w:proofErr w:type="gramEnd"/>
      <w:r w:rsidR="0073750E" w:rsidRPr="0073750E">
        <w:rPr>
          <w:rFonts w:ascii="Garamond" w:hAnsi="Garamond"/>
          <w:sz w:val="20"/>
          <w:szCs w:val="20"/>
        </w:rPr>
        <w:t xml:space="preserve"> Cooperage; Honesdale, PA 18431</w:t>
      </w:r>
    </w:p>
    <w:p w:rsidR="00B1609A" w:rsidRPr="00516E5F" w:rsidRDefault="0073750E" w:rsidP="00516E5F">
      <w:pPr>
        <w:pStyle w:val="NoSpacing"/>
        <w:jc w:val="center"/>
        <w:rPr>
          <w:rFonts w:ascii="Garamond" w:hAnsi="Garamond"/>
          <w:sz w:val="20"/>
          <w:szCs w:val="20"/>
        </w:rPr>
      </w:pPr>
      <w:r w:rsidRPr="0073750E">
        <w:rPr>
          <w:rFonts w:ascii="Garamond" w:hAnsi="Garamond"/>
          <w:sz w:val="20"/>
          <w:szCs w:val="20"/>
        </w:rPr>
        <w:t>(570) 245 – 1256; jocelyn@seedsgroup.net</w:t>
      </w:r>
    </w:p>
    <w:sectPr w:rsidR="00B1609A" w:rsidRPr="00516E5F" w:rsidSect="008812F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0E"/>
    <w:rsid w:val="000859D2"/>
    <w:rsid w:val="000D7B4C"/>
    <w:rsid w:val="00157485"/>
    <w:rsid w:val="0034124B"/>
    <w:rsid w:val="00511ABD"/>
    <w:rsid w:val="00516E5F"/>
    <w:rsid w:val="00714257"/>
    <w:rsid w:val="0073750E"/>
    <w:rsid w:val="008812F7"/>
    <w:rsid w:val="00901872"/>
    <w:rsid w:val="00B1609A"/>
    <w:rsid w:val="00B87671"/>
    <w:rsid w:val="00BE1A64"/>
    <w:rsid w:val="00CB679C"/>
    <w:rsid w:val="00D40E9E"/>
    <w:rsid w:val="00D573C4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37AB3-5967-443C-8A89-D81FE80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5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5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@seedsgroup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edsgroup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26F1-5D45-4668-B451-FCE42F0F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Cramer</dc:creator>
  <cp:lastModifiedBy>Jocelyn Cramer</cp:lastModifiedBy>
  <cp:revision>4</cp:revision>
  <cp:lastPrinted>2015-12-08T23:27:00Z</cp:lastPrinted>
  <dcterms:created xsi:type="dcterms:W3CDTF">2016-01-04T21:57:00Z</dcterms:created>
  <dcterms:modified xsi:type="dcterms:W3CDTF">2016-01-04T22:07:00Z</dcterms:modified>
</cp:coreProperties>
</file>